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814"/>
        <w:gridCol w:w="7426"/>
      </w:tblGrid>
      <w:tr w:rsidR="00CD12BB" w:rsidRPr="00CD12BB" w:rsidTr="00CD12BB">
        <w:trPr>
          <w:tblCellSpacing w:w="0" w:type="dxa"/>
        </w:trPr>
        <w:tc>
          <w:tcPr>
            <w:tcW w:w="1614" w:type="dxa"/>
            <w:shd w:val="clear" w:color="auto" w:fill="E1E1E1"/>
            <w:tcMar>
              <w:top w:w="105" w:type="dxa"/>
              <w:left w:w="135"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b/>
                <w:bCs/>
                <w:color w:val="222222"/>
                <w:sz w:val="24"/>
                <w:szCs w:val="24"/>
              </w:rPr>
            </w:pPr>
            <w:r w:rsidRPr="00CD12BB">
              <w:rPr>
                <w:rFonts w:ascii="Helvetica" w:eastAsia="Times New Roman" w:hAnsi="Helvetica" w:cs="Helvetica"/>
                <w:b/>
                <w:bCs/>
                <w:color w:val="222222"/>
                <w:sz w:val="24"/>
                <w:szCs w:val="24"/>
              </w:rPr>
              <w:t>Grade</w:t>
            </w:r>
            <w:r w:rsidRPr="00CD12BB">
              <w:rPr>
                <w:rFonts w:ascii="Helvetica" w:eastAsia="Times New Roman" w:hAnsi="Helvetica" w:cs="Helvetica"/>
                <w:b/>
                <w:bCs/>
                <w:color w:val="FF0000"/>
                <w:sz w:val="24"/>
                <w:szCs w:val="24"/>
              </w:rPr>
              <w:t>*</w:t>
            </w:r>
            <w:r w:rsidRPr="00CD12BB">
              <w:rPr>
                <w:rFonts w:ascii="Helvetica" w:eastAsia="Times New Roman" w:hAnsi="Helvetica" w:cs="Helvetica"/>
                <w:b/>
                <w:bCs/>
                <w:color w:val="222222"/>
                <w:sz w:val="24"/>
                <w:szCs w:val="24"/>
              </w:rPr>
              <w:t>:</w:t>
            </w:r>
          </w:p>
        </w:tc>
        <w:tc>
          <w:tcPr>
            <w:tcW w:w="7221" w:type="dxa"/>
            <w:shd w:val="clear" w:color="auto" w:fill="E1E1E1"/>
            <w:tcMar>
              <w:top w:w="105" w:type="dxa"/>
              <w:left w:w="0"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color w:val="222222"/>
                <w:sz w:val="24"/>
                <w:szCs w:val="24"/>
              </w:rPr>
            </w:pPr>
            <w:r w:rsidRPr="00CD12BB">
              <w:rPr>
                <w:rFonts w:ascii="Helvetica" w:eastAsia="Times New Roman" w:hAnsi="Helvetica" w:cs="Helvetica"/>
                <w:color w:val="222222"/>
                <w:sz w:val="24"/>
                <w:szCs w:val="24"/>
              </w:rPr>
              <w:t>3</w:t>
            </w:r>
          </w:p>
        </w:tc>
      </w:tr>
      <w:tr w:rsidR="00CD12BB" w:rsidRPr="00CD12BB" w:rsidTr="00CD12BB">
        <w:trPr>
          <w:tblCellSpacing w:w="0" w:type="dxa"/>
        </w:trPr>
        <w:tc>
          <w:tcPr>
            <w:tcW w:w="1614" w:type="dxa"/>
            <w:shd w:val="clear" w:color="auto" w:fill="FFFFFF"/>
            <w:tcMar>
              <w:top w:w="105" w:type="dxa"/>
              <w:left w:w="135"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b/>
                <w:bCs/>
                <w:color w:val="222222"/>
                <w:sz w:val="24"/>
                <w:szCs w:val="24"/>
              </w:rPr>
            </w:pPr>
            <w:r w:rsidRPr="00CD12BB">
              <w:rPr>
                <w:rFonts w:ascii="Helvetica" w:eastAsia="Times New Roman" w:hAnsi="Helvetica" w:cs="Helvetica"/>
                <w:b/>
                <w:bCs/>
                <w:color w:val="222222"/>
                <w:sz w:val="24"/>
                <w:szCs w:val="24"/>
              </w:rPr>
              <w:t>Catechist's Name</w:t>
            </w:r>
            <w:r w:rsidRPr="00CD12BB">
              <w:rPr>
                <w:rFonts w:ascii="Helvetica" w:eastAsia="Times New Roman" w:hAnsi="Helvetica" w:cs="Helvetica"/>
                <w:b/>
                <w:bCs/>
                <w:color w:val="FF0000"/>
                <w:sz w:val="24"/>
                <w:szCs w:val="24"/>
              </w:rPr>
              <w:t>*</w:t>
            </w:r>
            <w:r w:rsidRPr="00CD12BB">
              <w:rPr>
                <w:rFonts w:ascii="Helvetica" w:eastAsia="Times New Roman" w:hAnsi="Helvetica" w:cs="Helvetica"/>
                <w:b/>
                <w:bCs/>
                <w:color w:val="222222"/>
                <w:sz w:val="24"/>
                <w:szCs w:val="24"/>
              </w:rPr>
              <w:t>:</w:t>
            </w:r>
          </w:p>
        </w:tc>
        <w:tc>
          <w:tcPr>
            <w:tcW w:w="7221" w:type="dxa"/>
            <w:shd w:val="clear" w:color="auto" w:fill="FFFFFF"/>
            <w:tcMar>
              <w:top w:w="105" w:type="dxa"/>
              <w:left w:w="0"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color w:val="222222"/>
                <w:sz w:val="24"/>
                <w:szCs w:val="24"/>
              </w:rPr>
            </w:pPr>
            <w:r w:rsidRPr="00CD12BB">
              <w:rPr>
                <w:rFonts w:ascii="Helvetica" w:eastAsia="Times New Roman" w:hAnsi="Helvetica" w:cs="Helvetica"/>
                <w:color w:val="222222"/>
                <w:sz w:val="24"/>
                <w:szCs w:val="24"/>
              </w:rPr>
              <w:t>Kelly Burke</w:t>
            </w:r>
          </w:p>
        </w:tc>
      </w:tr>
      <w:tr w:rsidR="00CD12BB" w:rsidRPr="00CD12BB" w:rsidTr="00CD12BB">
        <w:trPr>
          <w:tblCellSpacing w:w="0" w:type="dxa"/>
        </w:trPr>
        <w:tc>
          <w:tcPr>
            <w:tcW w:w="1614" w:type="dxa"/>
            <w:shd w:val="clear" w:color="auto" w:fill="E1E1E1"/>
            <w:tcMar>
              <w:top w:w="105" w:type="dxa"/>
              <w:left w:w="135"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b/>
                <w:bCs/>
                <w:color w:val="222222"/>
                <w:sz w:val="24"/>
                <w:szCs w:val="24"/>
              </w:rPr>
            </w:pPr>
            <w:r w:rsidRPr="00CD12BB">
              <w:rPr>
                <w:rFonts w:ascii="Helvetica" w:eastAsia="Times New Roman" w:hAnsi="Helvetica" w:cs="Helvetica"/>
                <w:b/>
                <w:bCs/>
                <w:color w:val="222222"/>
                <w:sz w:val="24"/>
                <w:szCs w:val="24"/>
              </w:rPr>
              <w:t>Your Email Address:</w:t>
            </w:r>
          </w:p>
        </w:tc>
        <w:tc>
          <w:tcPr>
            <w:tcW w:w="7221" w:type="dxa"/>
            <w:shd w:val="clear" w:color="auto" w:fill="E1E1E1"/>
            <w:tcMar>
              <w:top w:w="105" w:type="dxa"/>
              <w:left w:w="0"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color w:val="222222"/>
                <w:sz w:val="24"/>
                <w:szCs w:val="24"/>
              </w:rPr>
            </w:pPr>
            <w:hyperlink r:id="rId5" w:tgtFrame="_blank" w:history="1">
              <w:r w:rsidRPr="00CD12BB">
                <w:rPr>
                  <w:rFonts w:ascii="Helvetica" w:eastAsia="Times New Roman" w:hAnsi="Helvetica" w:cs="Helvetica"/>
                  <w:color w:val="1155CC"/>
                  <w:sz w:val="24"/>
                  <w:szCs w:val="24"/>
                  <w:u w:val="single"/>
                </w:rPr>
                <w:t>kixhigh@aol.com</w:t>
              </w:r>
            </w:hyperlink>
          </w:p>
        </w:tc>
      </w:tr>
      <w:tr w:rsidR="00CD12BB" w:rsidRPr="00CD12BB" w:rsidTr="00CD12BB">
        <w:trPr>
          <w:tblCellSpacing w:w="0" w:type="dxa"/>
        </w:trPr>
        <w:tc>
          <w:tcPr>
            <w:tcW w:w="1614" w:type="dxa"/>
            <w:shd w:val="clear" w:color="auto" w:fill="FFFFFF"/>
            <w:tcMar>
              <w:top w:w="105" w:type="dxa"/>
              <w:left w:w="135"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b/>
                <w:bCs/>
                <w:color w:val="222222"/>
                <w:sz w:val="24"/>
                <w:szCs w:val="24"/>
              </w:rPr>
            </w:pPr>
            <w:r w:rsidRPr="00CD12BB">
              <w:rPr>
                <w:rFonts w:ascii="Helvetica" w:eastAsia="Times New Roman" w:hAnsi="Helvetica" w:cs="Helvetica"/>
                <w:b/>
                <w:bCs/>
                <w:color w:val="222222"/>
                <w:sz w:val="24"/>
                <w:szCs w:val="24"/>
              </w:rPr>
              <w:t>Lesson Plan for the Week of:</w:t>
            </w:r>
          </w:p>
        </w:tc>
        <w:tc>
          <w:tcPr>
            <w:tcW w:w="7221" w:type="dxa"/>
            <w:shd w:val="clear" w:color="auto" w:fill="FFFFFF"/>
            <w:tcMar>
              <w:top w:w="105" w:type="dxa"/>
              <w:left w:w="0"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color w:val="222222"/>
                <w:sz w:val="24"/>
                <w:szCs w:val="24"/>
              </w:rPr>
            </w:pPr>
            <w:r w:rsidRPr="00CD12BB">
              <w:rPr>
                <w:rFonts w:ascii="Helvetica" w:eastAsia="Times New Roman" w:hAnsi="Helvetica" w:cs="Helvetica"/>
                <w:color w:val="222222"/>
                <w:sz w:val="24"/>
                <w:szCs w:val="24"/>
              </w:rPr>
              <w:t>11/18/2018</w:t>
            </w:r>
          </w:p>
        </w:tc>
      </w:tr>
      <w:tr w:rsidR="00CD12BB" w:rsidRPr="00CD12BB" w:rsidTr="00CD12BB">
        <w:trPr>
          <w:tblCellSpacing w:w="0" w:type="dxa"/>
        </w:trPr>
        <w:tc>
          <w:tcPr>
            <w:tcW w:w="1614" w:type="dxa"/>
            <w:shd w:val="clear" w:color="auto" w:fill="E1E1E1"/>
            <w:tcMar>
              <w:top w:w="105" w:type="dxa"/>
              <w:left w:w="135"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b/>
                <w:bCs/>
                <w:color w:val="222222"/>
                <w:sz w:val="24"/>
                <w:szCs w:val="24"/>
              </w:rPr>
            </w:pPr>
            <w:r w:rsidRPr="00CD12BB">
              <w:rPr>
                <w:rFonts w:ascii="Helvetica" w:eastAsia="Times New Roman" w:hAnsi="Helvetica" w:cs="Helvetica"/>
                <w:b/>
                <w:bCs/>
                <w:color w:val="222222"/>
                <w:sz w:val="24"/>
                <w:szCs w:val="24"/>
              </w:rPr>
              <w:t>Learning Goal(s) - :</w:t>
            </w:r>
          </w:p>
        </w:tc>
        <w:tc>
          <w:tcPr>
            <w:tcW w:w="7221" w:type="dxa"/>
            <w:shd w:val="clear" w:color="auto" w:fill="E1E1E1"/>
            <w:tcMar>
              <w:top w:w="105" w:type="dxa"/>
              <w:left w:w="0"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color w:val="222222"/>
                <w:sz w:val="24"/>
                <w:szCs w:val="24"/>
              </w:rPr>
            </w:pPr>
            <w:r w:rsidRPr="00CD12BB">
              <w:rPr>
                <w:rFonts w:ascii="Helvetica" w:eastAsia="Times New Roman" w:hAnsi="Helvetica" w:cs="Helvetica"/>
                <w:color w:val="222222"/>
                <w:sz w:val="24"/>
                <w:szCs w:val="24"/>
              </w:rPr>
              <w:t>Working on lessons 7 &amp; 8 in our "finding God" book. Jesus calls us to follow him and be his disciple to share the good news of God. Obeying the 10 Commandments and discussing the differences between wants and needs.</w:t>
            </w:r>
          </w:p>
        </w:tc>
      </w:tr>
      <w:tr w:rsidR="00CD12BB" w:rsidRPr="00CD12BB" w:rsidTr="00CD12BB">
        <w:trPr>
          <w:tblCellSpacing w:w="0" w:type="dxa"/>
        </w:trPr>
        <w:tc>
          <w:tcPr>
            <w:tcW w:w="1614" w:type="dxa"/>
            <w:shd w:val="clear" w:color="auto" w:fill="FFFFFF"/>
            <w:tcMar>
              <w:top w:w="105" w:type="dxa"/>
              <w:left w:w="135"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b/>
                <w:bCs/>
                <w:color w:val="222222"/>
                <w:sz w:val="24"/>
                <w:szCs w:val="24"/>
              </w:rPr>
            </w:pPr>
            <w:r w:rsidRPr="00CD12BB">
              <w:rPr>
                <w:rFonts w:ascii="Helvetica" w:eastAsia="Times New Roman" w:hAnsi="Helvetica" w:cs="Helvetica"/>
                <w:b/>
                <w:bCs/>
                <w:color w:val="222222"/>
                <w:sz w:val="24"/>
                <w:szCs w:val="24"/>
              </w:rPr>
              <w:t>Resources - :</w:t>
            </w:r>
          </w:p>
        </w:tc>
        <w:tc>
          <w:tcPr>
            <w:tcW w:w="7221" w:type="dxa"/>
            <w:shd w:val="clear" w:color="auto" w:fill="FFFFFF"/>
            <w:tcMar>
              <w:top w:w="105" w:type="dxa"/>
              <w:left w:w="0"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color w:val="222222"/>
                <w:sz w:val="24"/>
                <w:szCs w:val="24"/>
              </w:rPr>
            </w:pPr>
            <w:r w:rsidRPr="00CD12BB">
              <w:rPr>
                <w:rFonts w:ascii="Helvetica" w:eastAsia="Times New Roman" w:hAnsi="Helvetica" w:cs="Helvetica"/>
                <w:color w:val="222222"/>
                <w:sz w:val="24"/>
                <w:szCs w:val="24"/>
              </w:rPr>
              <w:t>10 Commandments coloring sheet, crayons.</w:t>
            </w:r>
          </w:p>
        </w:tc>
      </w:tr>
      <w:tr w:rsidR="00CD12BB" w:rsidRPr="00CD12BB" w:rsidTr="00CD12BB">
        <w:trPr>
          <w:tblCellSpacing w:w="0" w:type="dxa"/>
        </w:trPr>
        <w:tc>
          <w:tcPr>
            <w:tcW w:w="1614" w:type="dxa"/>
            <w:shd w:val="clear" w:color="auto" w:fill="E1E1E1"/>
            <w:tcMar>
              <w:top w:w="105" w:type="dxa"/>
              <w:left w:w="135"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b/>
                <w:bCs/>
                <w:color w:val="222222"/>
                <w:sz w:val="24"/>
                <w:szCs w:val="24"/>
              </w:rPr>
            </w:pPr>
            <w:r w:rsidRPr="00CD12BB">
              <w:rPr>
                <w:rFonts w:ascii="Helvetica" w:eastAsia="Times New Roman" w:hAnsi="Helvetica" w:cs="Helvetica"/>
                <w:b/>
                <w:bCs/>
                <w:color w:val="222222"/>
                <w:sz w:val="24"/>
                <w:szCs w:val="24"/>
              </w:rPr>
              <w:t>Activities - :</w:t>
            </w:r>
          </w:p>
        </w:tc>
        <w:tc>
          <w:tcPr>
            <w:tcW w:w="7221" w:type="dxa"/>
            <w:shd w:val="clear" w:color="auto" w:fill="E1E1E1"/>
            <w:tcMar>
              <w:top w:w="105" w:type="dxa"/>
              <w:left w:w="0"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color w:val="222222"/>
                <w:sz w:val="24"/>
                <w:szCs w:val="24"/>
              </w:rPr>
            </w:pPr>
            <w:r w:rsidRPr="00CD12BB">
              <w:rPr>
                <w:rFonts w:ascii="Helvetica" w:eastAsia="Times New Roman" w:hAnsi="Helvetica" w:cs="Helvetica"/>
                <w:color w:val="222222"/>
                <w:sz w:val="24"/>
                <w:szCs w:val="24"/>
              </w:rPr>
              <w:t>class readings, discussions and coloring sheets. We will be doing charms for those who turned in their sheets.</w:t>
            </w:r>
          </w:p>
        </w:tc>
      </w:tr>
      <w:tr w:rsidR="00CD12BB" w:rsidRPr="00CD12BB" w:rsidTr="00CD12BB">
        <w:trPr>
          <w:tblCellSpacing w:w="0" w:type="dxa"/>
        </w:trPr>
        <w:tc>
          <w:tcPr>
            <w:tcW w:w="1614" w:type="dxa"/>
            <w:shd w:val="clear" w:color="auto" w:fill="FFFFFF"/>
            <w:tcMar>
              <w:top w:w="105" w:type="dxa"/>
              <w:left w:w="135"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b/>
                <w:bCs/>
                <w:color w:val="222222"/>
                <w:sz w:val="24"/>
                <w:szCs w:val="24"/>
              </w:rPr>
            </w:pPr>
            <w:r w:rsidRPr="00CD12BB">
              <w:rPr>
                <w:rFonts w:ascii="Helvetica" w:eastAsia="Times New Roman" w:hAnsi="Helvetica" w:cs="Helvetica"/>
                <w:b/>
                <w:bCs/>
                <w:color w:val="222222"/>
                <w:sz w:val="24"/>
                <w:szCs w:val="24"/>
              </w:rPr>
              <w:t>Home/Family Assignment - :</w:t>
            </w:r>
          </w:p>
        </w:tc>
        <w:tc>
          <w:tcPr>
            <w:tcW w:w="7221" w:type="dxa"/>
            <w:shd w:val="clear" w:color="auto" w:fill="FFFFFF"/>
            <w:tcMar>
              <w:top w:w="105" w:type="dxa"/>
              <w:left w:w="0" w:type="dxa"/>
              <w:bottom w:w="105" w:type="dxa"/>
              <w:right w:w="135" w:type="dxa"/>
            </w:tcMar>
            <w:vAlign w:val="center"/>
            <w:hideMark/>
          </w:tcPr>
          <w:p w:rsidR="00CD12BB" w:rsidRPr="00CD12BB" w:rsidRDefault="00CD12BB" w:rsidP="00CD12BB">
            <w:pPr>
              <w:spacing w:after="0" w:line="240" w:lineRule="auto"/>
              <w:rPr>
                <w:rFonts w:ascii="Helvetica" w:eastAsia="Times New Roman" w:hAnsi="Helvetica" w:cs="Helvetica"/>
                <w:color w:val="222222"/>
                <w:sz w:val="24"/>
                <w:szCs w:val="24"/>
              </w:rPr>
            </w:pPr>
            <w:r w:rsidRPr="00CD12BB">
              <w:rPr>
                <w:rFonts w:ascii="Helvetica" w:eastAsia="Times New Roman" w:hAnsi="Helvetica" w:cs="Helvetica"/>
                <w:color w:val="222222"/>
                <w:sz w:val="24"/>
                <w:szCs w:val="24"/>
              </w:rPr>
              <w:t>Please continue to work on "Acts of Faith" Sheets to earn charms. These acts are religious based, not just acts of kindness. See original sheet.</w:t>
            </w:r>
          </w:p>
        </w:tc>
      </w:tr>
    </w:tbl>
    <w:p w:rsidR="00EA4DCA" w:rsidRDefault="00CD12BB">
      <w:bookmarkStart w:id="0" w:name="_GoBack"/>
      <w:bookmarkEnd w:id="0"/>
    </w:p>
    <w:sectPr w:rsidR="00EA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BB"/>
    <w:rsid w:val="00CA1006"/>
    <w:rsid w:val="00CD12BB"/>
    <w:rsid w:val="00D9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2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xhigh@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Dentice</dc:creator>
  <cp:lastModifiedBy>Carolyn Dentice</cp:lastModifiedBy>
  <cp:revision>1</cp:revision>
  <dcterms:created xsi:type="dcterms:W3CDTF">2018-11-19T13:23:00Z</dcterms:created>
  <dcterms:modified xsi:type="dcterms:W3CDTF">2018-11-19T13:24:00Z</dcterms:modified>
</cp:coreProperties>
</file>